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64EA9" w14:textId="253DB307" w:rsidR="00DE318F" w:rsidRDefault="00F92241" w:rsidP="00F92241">
      <w:pPr>
        <w:pStyle w:val="Textbody"/>
        <w:jc w:val="center"/>
        <w:rPr>
          <w:rFonts w:ascii="Helvetica, Arial, sans-serif" w:hAnsi="Helvetica, Arial, sans-serif" w:hint="eastAsia"/>
          <w:sz w:val="22"/>
        </w:rPr>
      </w:pPr>
      <w:r w:rsidRPr="00C46DC5">
        <w:rPr>
          <w:noProof/>
          <w:lang w:eastAsia="fr-FR" w:bidi="ar-SA"/>
        </w:rPr>
        <w:drawing>
          <wp:inline distT="0" distB="0" distL="0" distR="0" wp14:anchorId="4B09D062" wp14:editId="528C2C52">
            <wp:extent cx="1785642" cy="99933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83" cy="10101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19B9" w14:textId="77777777" w:rsidR="00F92241" w:rsidRDefault="00F92241" w:rsidP="008665DB">
      <w:pPr>
        <w:pStyle w:val="Standard"/>
        <w:pBdr>
          <w:bottom w:val="single" w:sz="4" w:space="1" w:color="auto"/>
        </w:pBdr>
        <w:jc w:val="center"/>
        <w:rPr>
          <w:rFonts w:ascii="Arial" w:hAnsi="Arial" w:cs="Arial"/>
        </w:rPr>
      </w:pPr>
    </w:p>
    <w:p w14:paraId="75B0AC00" w14:textId="5A3566AC" w:rsidR="00B44979" w:rsidRPr="008053D6" w:rsidRDefault="00B44979" w:rsidP="008053D6">
      <w:pPr>
        <w:pStyle w:val="Standard"/>
        <w:pBdr>
          <w:bottom w:val="single" w:sz="4" w:space="1" w:color="auto"/>
        </w:pBdr>
        <w:jc w:val="right"/>
        <w:rPr>
          <w:rFonts w:ascii="Arial" w:hAnsi="Arial" w:cs="Arial"/>
          <w:sz w:val="22"/>
        </w:rPr>
      </w:pPr>
      <w:r w:rsidRPr="008053D6">
        <w:rPr>
          <w:rFonts w:ascii="Arial" w:hAnsi="Arial" w:cs="Arial"/>
          <w:sz w:val="22"/>
        </w:rPr>
        <w:t>Vendredi 17 novembre 2017</w:t>
      </w:r>
      <w:r w:rsidR="00F91436" w:rsidRPr="008053D6">
        <w:rPr>
          <w:rFonts w:ascii="Arial" w:hAnsi="Arial" w:cs="Arial"/>
          <w:sz w:val="22"/>
        </w:rPr>
        <w:t>, à l’</w:t>
      </w:r>
      <w:proofErr w:type="spellStart"/>
      <w:r w:rsidR="00F91436" w:rsidRPr="008053D6">
        <w:rPr>
          <w:rFonts w:ascii="Arial" w:hAnsi="Arial" w:cs="Arial"/>
          <w:sz w:val="22"/>
        </w:rPr>
        <w:t>Utac</w:t>
      </w:r>
      <w:proofErr w:type="spellEnd"/>
      <w:r w:rsidR="00F91436" w:rsidRPr="008053D6">
        <w:rPr>
          <w:rFonts w:ascii="Arial" w:hAnsi="Arial" w:cs="Arial"/>
          <w:sz w:val="22"/>
        </w:rPr>
        <w:t xml:space="preserve"> </w:t>
      </w:r>
      <w:proofErr w:type="spellStart"/>
      <w:r w:rsidR="00F91436" w:rsidRPr="008053D6">
        <w:rPr>
          <w:rFonts w:ascii="Arial" w:hAnsi="Arial" w:cs="Arial"/>
          <w:sz w:val="22"/>
        </w:rPr>
        <w:t>Ceram</w:t>
      </w:r>
      <w:proofErr w:type="spellEnd"/>
      <w:r w:rsidR="00F91436" w:rsidRPr="008053D6">
        <w:rPr>
          <w:rFonts w:ascii="Arial" w:hAnsi="Arial" w:cs="Arial"/>
          <w:sz w:val="22"/>
        </w:rPr>
        <w:t xml:space="preserve"> de Montlhéry</w:t>
      </w:r>
      <w:r w:rsidRPr="008053D6">
        <w:rPr>
          <w:rFonts w:ascii="Arial" w:hAnsi="Arial" w:cs="Arial"/>
          <w:sz w:val="22"/>
        </w:rPr>
        <w:t xml:space="preserve"> </w:t>
      </w:r>
    </w:p>
    <w:p w14:paraId="1C1B1898" w14:textId="77777777" w:rsidR="00B44979" w:rsidRDefault="00B44979" w:rsidP="00B44979">
      <w:pPr>
        <w:pStyle w:val="Standard"/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7E3B9200" w14:textId="15C37E74" w:rsidR="00456C6D" w:rsidRPr="00B44979" w:rsidRDefault="00F92241" w:rsidP="00B44979">
      <w:pPr>
        <w:pStyle w:val="Standard"/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456C6D">
        <w:rPr>
          <w:rFonts w:ascii="Arial" w:hAnsi="Arial" w:cs="Arial"/>
          <w:b/>
        </w:rPr>
        <w:t>Lancement de la nouvelle campagne de sensibilisation</w:t>
      </w:r>
      <w:r w:rsidR="008665DB">
        <w:rPr>
          <w:rFonts w:ascii="Arial" w:hAnsi="Arial" w:cs="Arial"/>
          <w:b/>
        </w:rPr>
        <w:t xml:space="preserve"> </w:t>
      </w:r>
      <w:r w:rsidR="00456C6D" w:rsidRPr="00456C6D">
        <w:rPr>
          <w:rFonts w:ascii="Arial" w:hAnsi="Arial" w:cs="Arial"/>
          <w:b/>
        </w:rPr>
        <w:t xml:space="preserve">au port de la ceinture de </w:t>
      </w:r>
      <w:r w:rsidRPr="00456C6D">
        <w:rPr>
          <w:rFonts w:ascii="Arial" w:hAnsi="Arial" w:cs="Arial"/>
          <w:b/>
        </w:rPr>
        <w:t>sécurité</w:t>
      </w:r>
      <w:r w:rsidR="008665DB">
        <w:rPr>
          <w:rFonts w:ascii="Arial" w:hAnsi="Arial" w:cs="Arial"/>
          <w:b/>
        </w:rPr>
        <w:t xml:space="preserve">. Présentation presse du crash test « voiture contre voiture ». </w:t>
      </w:r>
      <w:r w:rsidR="00B44979">
        <w:rPr>
          <w:rFonts w:ascii="Arial" w:hAnsi="Arial" w:cs="Arial"/>
          <w:b/>
        </w:rPr>
        <w:t xml:space="preserve"> </w:t>
      </w:r>
    </w:p>
    <w:p w14:paraId="46A3352B" w14:textId="77777777" w:rsidR="00456C6D" w:rsidRPr="00456C6D" w:rsidRDefault="00456C6D" w:rsidP="008665DB">
      <w:pPr>
        <w:pStyle w:val="Standard"/>
        <w:jc w:val="center"/>
        <w:rPr>
          <w:rFonts w:ascii="Arial" w:hAnsi="Arial" w:cs="Arial"/>
          <w:b/>
        </w:rPr>
      </w:pPr>
    </w:p>
    <w:p w14:paraId="1C19C3AA" w14:textId="6D6277F1" w:rsidR="008665DB" w:rsidRPr="008665DB" w:rsidRDefault="00456C6D" w:rsidP="008665DB">
      <w:pPr>
        <w:pStyle w:val="Standard"/>
        <w:jc w:val="both"/>
        <w:rPr>
          <w:rFonts w:ascii="Arial" w:hAnsi="Arial" w:cs="Arial"/>
          <w:i/>
        </w:rPr>
      </w:pPr>
      <w:r w:rsidRPr="008665DB">
        <w:rPr>
          <w:rFonts w:ascii="Calibri" w:hAnsi="Calibri"/>
          <w:i/>
          <w:sz w:val="22"/>
          <w:szCs w:val="22"/>
        </w:rPr>
        <w:t xml:space="preserve">Les images du crash test ont été mises à disposition de la presse. Ces images sont </w:t>
      </w:r>
      <w:r w:rsidR="008665DB" w:rsidRPr="008665DB">
        <w:rPr>
          <w:rFonts w:ascii="Calibri" w:hAnsi="Calibri"/>
          <w:i/>
          <w:sz w:val="22"/>
          <w:szCs w:val="22"/>
        </w:rPr>
        <w:t>extraites</w:t>
      </w:r>
      <w:r w:rsidRPr="008665DB">
        <w:rPr>
          <w:rFonts w:ascii="Calibri" w:hAnsi="Calibri"/>
          <w:i/>
          <w:sz w:val="22"/>
          <w:szCs w:val="22"/>
        </w:rPr>
        <w:t xml:space="preserve"> des caméra</w:t>
      </w:r>
      <w:r w:rsidR="008665DB">
        <w:rPr>
          <w:rFonts w:ascii="Calibri" w:hAnsi="Calibri"/>
          <w:i/>
          <w:sz w:val="22"/>
          <w:szCs w:val="22"/>
        </w:rPr>
        <w:t>s embarquées</w:t>
      </w:r>
      <w:r w:rsidR="0092787D">
        <w:rPr>
          <w:rFonts w:ascii="Calibri" w:hAnsi="Calibri"/>
          <w:i/>
          <w:sz w:val="22"/>
          <w:szCs w:val="22"/>
        </w:rPr>
        <w:t xml:space="preserve"> et </w:t>
      </w:r>
      <w:r w:rsidR="00692A9A">
        <w:rPr>
          <w:rFonts w:ascii="Calibri" w:hAnsi="Calibri"/>
          <w:i/>
          <w:sz w:val="22"/>
          <w:szCs w:val="22"/>
        </w:rPr>
        <w:t>extérieures, dans</w:t>
      </w:r>
      <w:r w:rsidR="008665DB">
        <w:rPr>
          <w:rFonts w:ascii="Calibri" w:hAnsi="Calibri"/>
          <w:i/>
          <w:sz w:val="22"/>
          <w:szCs w:val="22"/>
        </w:rPr>
        <w:t xml:space="preserve"> les voitures a</w:t>
      </w:r>
      <w:r w:rsidRPr="008665DB">
        <w:rPr>
          <w:rFonts w:ascii="Calibri" w:hAnsi="Calibri"/>
          <w:i/>
          <w:sz w:val="22"/>
          <w:szCs w:val="22"/>
        </w:rPr>
        <w:t>u moment de l’impact.</w:t>
      </w:r>
    </w:p>
    <w:p w14:paraId="76F7167D" w14:textId="77777777" w:rsidR="008665DB" w:rsidRPr="008665DB" w:rsidRDefault="008665DB" w:rsidP="008665DB">
      <w:pPr>
        <w:pStyle w:val="Textbody"/>
        <w:spacing w:after="0"/>
        <w:rPr>
          <w:rFonts w:ascii="Calibri" w:hAnsi="Calibri"/>
          <w:sz w:val="22"/>
          <w:szCs w:val="22"/>
        </w:rPr>
      </w:pPr>
    </w:p>
    <w:p w14:paraId="3E3F99DB" w14:textId="237410F9" w:rsidR="00456C6D" w:rsidRPr="008665DB" w:rsidRDefault="00E038E9" w:rsidP="008665DB">
      <w:pPr>
        <w:pStyle w:val="Textbody"/>
        <w:spacing w:after="0"/>
        <w:rPr>
          <w:rFonts w:ascii="Calibri" w:hAnsi="Calibri"/>
          <w:b/>
          <w:sz w:val="22"/>
          <w:szCs w:val="22"/>
        </w:rPr>
      </w:pPr>
      <w:r w:rsidRPr="008665DB">
        <w:rPr>
          <w:rFonts w:ascii="Calibri" w:hAnsi="Calibri"/>
          <w:b/>
          <w:sz w:val="22"/>
          <w:szCs w:val="22"/>
          <w:u w:val="single"/>
        </w:rPr>
        <w:t>Situation initiale </w:t>
      </w:r>
    </w:p>
    <w:p w14:paraId="36F17BB3" w14:textId="19031514" w:rsidR="008665DB" w:rsidRPr="002E76DC" w:rsidRDefault="008665DB" w:rsidP="008665DB">
      <w:pPr>
        <w:pStyle w:val="Pardeliste"/>
        <w:widowControl/>
        <w:numPr>
          <w:ilvl w:val="0"/>
          <w:numId w:val="1"/>
        </w:numPr>
        <w:suppressAutoHyphens w:val="0"/>
        <w:autoSpaceDN/>
        <w:textAlignment w:val="auto"/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</w:pPr>
      <w:r w:rsidRPr="008665DB"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  <w:t xml:space="preserve">Véhicule A : 2 enfants à l’arrière, un attaché (6 ans) l’autre non attaché (10 ans). Celui de </w:t>
      </w:r>
      <w:r w:rsidR="008053D6"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  <w:t>10</w:t>
      </w:r>
      <w:r w:rsidRPr="008665DB"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  <w:t xml:space="preserve"> ans est </w:t>
      </w:r>
      <w:r w:rsidRPr="002E76DC"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  <w:t>installé derrière le conducteur. Le conducteur est attaché.</w:t>
      </w:r>
    </w:p>
    <w:p w14:paraId="69235485" w14:textId="2F46AAE3" w:rsidR="008665DB" w:rsidRPr="002E76DC" w:rsidRDefault="008665DB" w:rsidP="008665DB">
      <w:pPr>
        <w:pStyle w:val="Pardeliste"/>
        <w:widowControl/>
        <w:numPr>
          <w:ilvl w:val="0"/>
          <w:numId w:val="1"/>
        </w:numPr>
        <w:suppressAutoHyphens w:val="0"/>
        <w:autoSpaceDN/>
        <w:textAlignment w:val="auto"/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</w:pPr>
      <w:r w:rsidRPr="002E76DC"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  <w:t>Véhicule B : 2 mannequins (poids m</w:t>
      </w:r>
      <w:r w:rsidR="00692A9A"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  <w:t>oyen de femmes) à l’arrière, un attaché</w:t>
      </w:r>
      <w:r w:rsidRPr="002E76DC"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  <w:t xml:space="preserve">, l’autre pas. </w:t>
      </w:r>
      <w:r w:rsidR="00692A9A"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  <w:t>Celui non attaché est installé</w:t>
      </w:r>
      <w:r w:rsidRPr="002E76DC">
        <w:rPr>
          <w:rFonts w:ascii="Calibri" w:hAnsi="Calibri" w:cs="Times New Roman"/>
          <w:color w:val="000000"/>
          <w:kern w:val="0"/>
          <w:sz w:val="22"/>
          <w:szCs w:val="22"/>
          <w:lang w:eastAsia="fr-FR" w:bidi="ar-SA"/>
        </w:rPr>
        <w:t xml:space="preserve"> derrière le conducteur. Le conducteur est attaché.</w:t>
      </w:r>
    </w:p>
    <w:p w14:paraId="13905EA6" w14:textId="77777777" w:rsidR="008665DB" w:rsidRPr="008665DB" w:rsidRDefault="008665DB" w:rsidP="008665DB">
      <w:pPr>
        <w:pStyle w:val="Textbody"/>
        <w:spacing w:after="0"/>
        <w:rPr>
          <w:rFonts w:ascii="Helvetica, Arial, sans-serif" w:hAnsi="Helvetica, Arial, sans-serif" w:hint="eastAsia"/>
          <w:b/>
          <w:bCs/>
          <w:sz w:val="22"/>
          <w:szCs w:val="22"/>
        </w:rPr>
      </w:pPr>
    </w:p>
    <w:p w14:paraId="7E454731" w14:textId="28E1733E" w:rsidR="008665DB" w:rsidRPr="008665DB" w:rsidRDefault="008665DB" w:rsidP="008665DB">
      <w:pPr>
        <w:pStyle w:val="Textbody"/>
        <w:spacing w:after="0"/>
        <w:rPr>
          <w:rFonts w:ascii="Calibri" w:hAnsi="Calibri"/>
          <w:b/>
          <w:bCs/>
          <w:sz w:val="22"/>
          <w:szCs w:val="22"/>
          <w:u w:val="single"/>
        </w:rPr>
      </w:pPr>
      <w:r w:rsidRPr="008665DB">
        <w:rPr>
          <w:rFonts w:ascii="Calibri" w:hAnsi="Calibri"/>
          <w:b/>
          <w:bCs/>
          <w:sz w:val="22"/>
          <w:szCs w:val="22"/>
          <w:u w:val="single"/>
        </w:rPr>
        <w:t>Au moment de l’impact</w:t>
      </w:r>
    </w:p>
    <w:p w14:paraId="241B1B64" w14:textId="17EB45A6" w:rsidR="008665DB" w:rsidRPr="008665DB" w:rsidRDefault="008665DB" w:rsidP="008665DB">
      <w:pPr>
        <w:pStyle w:val="Pardeliste"/>
        <w:widowControl/>
        <w:numPr>
          <w:ilvl w:val="0"/>
          <w:numId w:val="2"/>
        </w:numPr>
        <w:suppressAutoHyphens w:val="0"/>
        <w:autoSpaceDN/>
        <w:textAlignment w:val="auto"/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  <w:lang w:eastAsia="fr-FR" w:bidi="ar-SA"/>
        </w:rPr>
      </w:pPr>
      <w:r w:rsidRPr="008665DB"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  <w:lang w:eastAsia="fr-FR" w:bidi="ar-SA"/>
        </w:rPr>
        <w:t>Chaque voiture est à 50 km/h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  <w:lang w:eastAsia="fr-FR" w:bidi="ar-SA"/>
        </w:rPr>
        <w:t xml:space="preserve">. Choc </w:t>
      </w:r>
      <w:r w:rsidR="0092787D"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  <w:lang w:eastAsia="fr-FR" w:bidi="ar-SA"/>
        </w:rPr>
        <w:t>de 50 contre 50 km/h = 100 km/h.</w:t>
      </w:r>
    </w:p>
    <w:p w14:paraId="1288075F" w14:textId="020AEA49" w:rsidR="008665DB" w:rsidRPr="008665DB" w:rsidRDefault="008665DB" w:rsidP="008665DB">
      <w:pPr>
        <w:pStyle w:val="Pardeliste"/>
        <w:widowControl/>
        <w:numPr>
          <w:ilvl w:val="0"/>
          <w:numId w:val="2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fr-FR" w:bidi="ar-SA"/>
        </w:rPr>
      </w:pPr>
      <w:r w:rsidRPr="008665DB"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  <w:lang w:eastAsia="fr-FR" w:bidi="ar-SA"/>
        </w:rPr>
        <w:t>Le choc se fait en face à face</w:t>
      </w:r>
      <w:r w:rsidR="0092787D"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  <w:lang w:eastAsia="fr-FR" w:bidi="ar-SA"/>
        </w:rPr>
        <w:t>.</w:t>
      </w:r>
    </w:p>
    <w:p w14:paraId="078F72F9" w14:textId="77777777" w:rsidR="008665DB" w:rsidRPr="008665DB" w:rsidRDefault="008665DB" w:rsidP="008665DB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4F3CE89A" w14:textId="524AC3ED" w:rsidR="008665DB" w:rsidRDefault="008665DB" w:rsidP="008665DB">
      <w:pPr>
        <w:pStyle w:val="Textbody"/>
        <w:spacing w:after="0"/>
        <w:rPr>
          <w:rFonts w:ascii="Calibri" w:hAnsi="Calibri"/>
          <w:b/>
          <w:bCs/>
          <w:sz w:val="22"/>
          <w:szCs w:val="22"/>
          <w:u w:val="single"/>
        </w:rPr>
      </w:pPr>
      <w:r w:rsidRPr="008665DB">
        <w:rPr>
          <w:rFonts w:ascii="Calibri" w:hAnsi="Calibri"/>
          <w:b/>
          <w:bCs/>
          <w:sz w:val="22"/>
          <w:szCs w:val="22"/>
          <w:u w:val="single"/>
        </w:rPr>
        <w:t xml:space="preserve">Les images </w:t>
      </w:r>
    </w:p>
    <w:p w14:paraId="221B3582" w14:textId="77777777" w:rsidR="008665DB" w:rsidRPr="008665DB" w:rsidRDefault="008665DB" w:rsidP="008665DB">
      <w:pPr>
        <w:pStyle w:val="Textbody"/>
        <w:spacing w:after="0"/>
        <w:rPr>
          <w:rFonts w:ascii="Calibri" w:hAnsi="Calibri"/>
          <w:b/>
          <w:bCs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80"/>
        <w:gridCol w:w="4180"/>
      </w:tblGrid>
      <w:tr w:rsidR="003E4C20" w14:paraId="10F24E5B" w14:textId="77777777" w:rsidTr="008665DB">
        <w:trPr>
          <w:trHeight w:val="589"/>
        </w:trPr>
        <w:tc>
          <w:tcPr>
            <w:tcW w:w="4180" w:type="dxa"/>
          </w:tcPr>
          <w:p w14:paraId="4C254514" w14:textId="4242DECF" w:rsidR="003E4C20" w:rsidRPr="008665DB" w:rsidRDefault="003E4C20" w:rsidP="008665DB">
            <w:pPr>
              <w:pStyle w:val="Textbody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65DB">
              <w:rPr>
                <w:rFonts w:ascii="Calibri" w:hAnsi="Calibri"/>
                <w:b/>
                <w:bCs/>
                <w:sz w:val="18"/>
                <w:szCs w:val="18"/>
              </w:rPr>
              <w:t>Situation (Voiture, angle)</w:t>
            </w:r>
          </w:p>
        </w:tc>
        <w:tc>
          <w:tcPr>
            <w:tcW w:w="4180" w:type="dxa"/>
          </w:tcPr>
          <w:p w14:paraId="022FE052" w14:textId="77777777" w:rsidR="003E4C20" w:rsidRDefault="003E4C20" w:rsidP="008665DB">
            <w:pPr>
              <w:pStyle w:val="Textbody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665DB">
              <w:rPr>
                <w:rFonts w:ascii="Calibri" w:hAnsi="Calibri"/>
                <w:b/>
                <w:bCs/>
                <w:sz w:val="18"/>
                <w:szCs w:val="18"/>
              </w:rPr>
              <w:t>Analyse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(</w:t>
            </w:r>
            <w:r w:rsidRPr="008665DB">
              <w:rPr>
                <w:rFonts w:ascii="Calibri" w:hAnsi="Calibri"/>
                <w:b/>
                <w:bCs/>
                <w:sz w:val="18"/>
                <w:szCs w:val="18"/>
              </w:rPr>
              <w:t>mouvement </w:t>
            </w:r>
          </w:p>
          <w:p w14:paraId="4CD7E17D" w14:textId="01BD5913" w:rsidR="003E4C20" w:rsidRPr="008665DB" w:rsidRDefault="003E4C20" w:rsidP="008665DB">
            <w:pPr>
              <w:pStyle w:val="Textbody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gramStart"/>
            <w:r w:rsidRPr="008665DB">
              <w:rPr>
                <w:rFonts w:ascii="Calibri" w:hAnsi="Calibri"/>
                <w:b/>
                <w:bCs/>
                <w:sz w:val="18"/>
                <w:szCs w:val="18"/>
              </w:rPr>
              <w:t>des</w:t>
            </w:r>
            <w:proofErr w:type="gramEnd"/>
            <w:r w:rsidRPr="008665DB">
              <w:rPr>
                <w:rFonts w:ascii="Calibri" w:hAnsi="Calibri"/>
                <w:b/>
                <w:bCs/>
                <w:sz w:val="18"/>
                <w:szCs w:val="18"/>
              </w:rPr>
              <w:t xml:space="preserve"> passagers, les conséquences physiques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</w:p>
        </w:tc>
      </w:tr>
      <w:tr w:rsidR="003E4C20" w14:paraId="46FF16C1" w14:textId="6BA52677" w:rsidTr="008665DB">
        <w:trPr>
          <w:trHeight w:val="505"/>
        </w:trPr>
        <w:tc>
          <w:tcPr>
            <w:tcW w:w="4180" w:type="dxa"/>
          </w:tcPr>
          <w:p w14:paraId="6588AA6D" w14:textId="17D30445" w:rsidR="003E4C20" w:rsidRPr="003E4C20" w:rsidRDefault="003E4C20">
            <w:pPr>
              <w:pStyle w:val="Textbody"/>
              <w:rPr>
                <w:rFonts w:ascii="Calibri" w:hAnsi="Calibri"/>
                <w:bCs/>
                <w:sz w:val="18"/>
                <w:szCs w:val="18"/>
              </w:rPr>
            </w:pPr>
            <w:r w:rsidRPr="003E4C20">
              <w:rPr>
                <w:rFonts w:ascii="Calibri" w:hAnsi="Calibri"/>
                <w:bCs/>
                <w:sz w:val="18"/>
                <w:szCs w:val="18"/>
              </w:rPr>
              <w:t>Caméra embarquée, vue sur enfants attaché/non attaché.</w:t>
            </w:r>
          </w:p>
        </w:tc>
        <w:tc>
          <w:tcPr>
            <w:tcW w:w="4180" w:type="dxa"/>
          </w:tcPr>
          <w:p w14:paraId="39C19D84" w14:textId="0BD96444" w:rsidR="003E4C20" w:rsidRPr="00530300" w:rsidRDefault="003E4C20" w:rsidP="00A858E4">
            <w:pPr>
              <w:pStyle w:val="Textbody"/>
              <w:rPr>
                <w:rFonts w:ascii="Calibri" w:hAnsi="Calibri"/>
                <w:bCs/>
                <w:sz w:val="18"/>
                <w:szCs w:val="18"/>
              </w:rPr>
            </w:pP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L’enfant non-attaché est projeté sur le siège du conducteur, ce qui </w:t>
            </w:r>
            <w:r w:rsidR="008A1F79">
              <w:rPr>
                <w:rFonts w:ascii="Calibri" w:hAnsi="Calibri"/>
                <w:bCs/>
                <w:sz w:val="18"/>
                <w:szCs w:val="18"/>
              </w:rPr>
              <w:t>devrait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8A1F79">
              <w:rPr>
                <w:rFonts w:ascii="Calibri" w:hAnsi="Calibri"/>
                <w:bCs/>
                <w:sz w:val="18"/>
                <w:szCs w:val="18"/>
              </w:rPr>
              <w:t xml:space="preserve">avoir pour conséquences </w:t>
            </w:r>
            <w:r w:rsidRPr="00A858E4">
              <w:rPr>
                <w:rFonts w:ascii="Calibri" w:hAnsi="Calibri"/>
                <w:b/>
                <w:bCs/>
                <w:sz w:val="18"/>
                <w:szCs w:val="18"/>
              </w:rPr>
              <w:t>des lésions au niveau de la tête et du cou.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 Il est ensuite projeté sur le plafond d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a la 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>voiture, obstacle fixe</w:t>
            </w:r>
            <w:r>
              <w:rPr>
                <w:rFonts w:ascii="Calibri" w:hAnsi="Calibri"/>
                <w:bCs/>
                <w:sz w:val="18"/>
                <w:szCs w:val="18"/>
              </w:rPr>
              <w:t>,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 qui va susciter de nouvelles blessures. </w:t>
            </w:r>
            <w:r w:rsidR="00A858E4" w:rsidRPr="00A858E4">
              <w:rPr>
                <w:rFonts w:ascii="Calibri" w:hAnsi="Calibri"/>
                <w:b/>
                <w:bCs/>
                <w:sz w:val="18"/>
                <w:szCs w:val="18"/>
              </w:rPr>
              <w:t>Son pronostic vital est sérieusement engagé.</w:t>
            </w:r>
            <w:r w:rsidR="00A858E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8"/>
                <w:szCs w:val="18"/>
              </w:rPr>
              <w:t>L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’enfant attaché,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lui, 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même projeté (les membres et </w:t>
            </w:r>
            <w:r w:rsidR="00A858E4">
              <w:rPr>
                <w:rFonts w:ascii="Calibri" w:hAnsi="Calibri"/>
                <w:bCs/>
                <w:sz w:val="18"/>
                <w:szCs w:val="18"/>
              </w:rPr>
              <w:t>tê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te) à l’avant, ne touche aucun obstacle rigide. On peut donc supposer que les blessures seront nettement moins graves que celles de l’enfant non attaché. </w:t>
            </w:r>
            <w:r w:rsidR="00A858E4">
              <w:rPr>
                <w:rFonts w:ascii="Calibri" w:hAnsi="Calibri"/>
                <w:bCs/>
                <w:sz w:val="18"/>
                <w:szCs w:val="18"/>
              </w:rPr>
              <w:t>Son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 pronostic vital ne devrait pas être</w:t>
            </w:r>
            <w:r w:rsidR="00A858E4">
              <w:rPr>
                <w:rFonts w:ascii="Calibri" w:hAnsi="Calibri"/>
                <w:bCs/>
                <w:sz w:val="18"/>
                <w:szCs w:val="18"/>
              </w:rPr>
              <w:t xml:space="preserve"> engagé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. De plus, l’enfant non attaché peut, par son poids projeté sur le siège avant, </w:t>
            </w:r>
            <w:r w:rsidRPr="00A858E4">
              <w:rPr>
                <w:rFonts w:ascii="Calibri" w:hAnsi="Calibri"/>
                <w:b/>
                <w:bCs/>
                <w:sz w:val="18"/>
                <w:szCs w:val="18"/>
              </w:rPr>
              <w:t>aggraver les lésions du conducteur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>.</w:t>
            </w:r>
          </w:p>
        </w:tc>
      </w:tr>
      <w:tr w:rsidR="003E4C20" w14:paraId="4DFC7433" w14:textId="53C49536" w:rsidTr="008665DB">
        <w:tc>
          <w:tcPr>
            <w:tcW w:w="4180" w:type="dxa"/>
          </w:tcPr>
          <w:p w14:paraId="273C43A9" w14:textId="31BB6805" w:rsidR="003E4C20" w:rsidRPr="008665DB" w:rsidRDefault="003E4C20">
            <w:pPr>
              <w:pStyle w:val="Textbody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Caméra embarquée, vue sur adulte arrière attaché/non attaché.</w:t>
            </w:r>
          </w:p>
        </w:tc>
        <w:tc>
          <w:tcPr>
            <w:tcW w:w="4180" w:type="dxa"/>
          </w:tcPr>
          <w:p w14:paraId="379D24AA" w14:textId="05391CD8" w:rsidR="003E4C20" w:rsidRPr="008665DB" w:rsidRDefault="003E4C20" w:rsidP="004A5D14">
            <w:pPr>
              <w:pStyle w:val="Textbody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0300">
              <w:rPr>
                <w:rFonts w:ascii="Calibri" w:hAnsi="Calibri"/>
                <w:bCs/>
                <w:sz w:val="18"/>
                <w:szCs w:val="18"/>
              </w:rPr>
              <w:t>L</w:t>
            </w:r>
            <w:r>
              <w:rPr>
                <w:rFonts w:ascii="Calibri" w:hAnsi="Calibri"/>
                <w:bCs/>
                <w:sz w:val="18"/>
                <w:szCs w:val="18"/>
              </w:rPr>
              <w:t>a femme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passagère arrière 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>non-attaché</w:t>
            </w:r>
            <w:r>
              <w:rPr>
                <w:rFonts w:ascii="Calibri" w:hAnsi="Calibri"/>
                <w:bCs/>
                <w:sz w:val="18"/>
                <w:szCs w:val="18"/>
              </w:rPr>
              <w:t>e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 est projeté</w:t>
            </w:r>
            <w:r>
              <w:rPr>
                <w:rFonts w:ascii="Calibri" w:hAnsi="Calibri"/>
                <w:bCs/>
                <w:sz w:val="18"/>
                <w:szCs w:val="18"/>
              </w:rPr>
              <w:t>e</w:t>
            </w:r>
            <w:r w:rsidRPr="00530300">
              <w:rPr>
                <w:rFonts w:ascii="Calibri" w:hAnsi="Calibri"/>
                <w:bCs/>
                <w:sz w:val="18"/>
                <w:szCs w:val="18"/>
              </w:rPr>
              <w:t xml:space="preserve"> sur le siège du conducteur, </w:t>
            </w:r>
            <w:r w:rsidRPr="00A858E4">
              <w:rPr>
                <w:rFonts w:ascii="Calibri" w:hAnsi="Calibri"/>
                <w:b/>
                <w:bCs/>
                <w:sz w:val="18"/>
                <w:szCs w:val="18"/>
              </w:rPr>
              <w:t>risquant</w:t>
            </w:r>
            <w:r w:rsidR="004A5D14">
              <w:rPr>
                <w:rFonts w:ascii="Calibri" w:hAnsi="Calibri"/>
                <w:b/>
                <w:bCs/>
                <w:sz w:val="18"/>
                <w:szCs w:val="18"/>
              </w:rPr>
              <w:t xml:space="preserve"> de tuer ce dernier,</w:t>
            </w:r>
            <w:r w:rsidR="00A858E4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A858E4" w:rsidRPr="004A5D14">
              <w:rPr>
                <w:rFonts w:ascii="Calibri" w:hAnsi="Calibri"/>
                <w:b/>
                <w:bCs/>
                <w:sz w:val="18"/>
                <w:szCs w:val="18"/>
              </w:rPr>
              <w:t>elle-même</w:t>
            </w:r>
            <w:r w:rsidRPr="004A5D14">
              <w:rPr>
                <w:rFonts w:ascii="Calibri" w:hAnsi="Calibri"/>
                <w:b/>
                <w:bCs/>
                <w:sz w:val="18"/>
                <w:szCs w:val="18"/>
              </w:rPr>
              <w:t xml:space="preserve"> gravem</w:t>
            </w:r>
            <w:bookmarkStart w:id="0" w:name="_GoBack"/>
            <w:r w:rsidRPr="004A5D14">
              <w:rPr>
                <w:rFonts w:ascii="Calibri" w:hAnsi="Calibri"/>
                <w:b/>
                <w:bCs/>
                <w:sz w:val="18"/>
                <w:szCs w:val="18"/>
              </w:rPr>
              <w:t>ent blessée, au niveau de la tête et du cou.</w:t>
            </w:r>
            <w:r w:rsidRPr="004A5D14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bookmarkEnd w:id="0"/>
          </w:p>
        </w:tc>
      </w:tr>
    </w:tbl>
    <w:p w14:paraId="256E9850" w14:textId="77777777" w:rsidR="00DE318F" w:rsidRDefault="00DE318F">
      <w:pPr>
        <w:pStyle w:val="Textbody"/>
        <w:rPr>
          <w:rFonts w:hint="eastAsia"/>
        </w:rPr>
      </w:pPr>
    </w:p>
    <w:sectPr w:rsidR="00DE318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28AAF" w14:textId="77777777" w:rsidR="00C6648D" w:rsidRDefault="00C6648D">
      <w:pPr>
        <w:rPr>
          <w:rFonts w:hint="eastAsia"/>
        </w:rPr>
      </w:pPr>
      <w:r>
        <w:separator/>
      </w:r>
    </w:p>
  </w:endnote>
  <w:endnote w:type="continuationSeparator" w:id="0">
    <w:p w14:paraId="4A4C7069" w14:textId="77777777" w:rsidR="00C6648D" w:rsidRDefault="00C664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, Arial, sans-serif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DF271" w14:textId="77777777" w:rsidR="00C6648D" w:rsidRDefault="00C664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595BE5" w14:textId="77777777" w:rsidR="00C6648D" w:rsidRDefault="00C664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66A"/>
    <w:multiLevelType w:val="hybridMultilevel"/>
    <w:tmpl w:val="D428A20E"/>
    <w:lvl w:ilvl="0" w:tplc="29668DA0">
      <w:start w:val="17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BED"/>
    <w:multiLevelType w:val="hybridMultilevel"/>
    <w:tmpl w:val="FBB2912C"/>
    <w:lvl w:ilvl="0" w:tplc="29668DA0">
      <w:start w:val="17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8F"/>
    <w:rsid w:val="000B12EA"/>
    <w:rsid w:val="00287380"/>
    <w:rsid w:val="002E76DC"/>
    <w:rsid w:val="00393BD4"/>
    <w:rsid w:val="003E4C20"/>
    <w:rsid w:val="00442E88"/>
    <w:rsid w:val="00456C6D"/>
    <w:rsid w:val="004850C2"/>
    <w:rsid w:val="004A5D14"/>
    <w:rsid w:val="004A72E6"/>
    <w:rsid w:val="00530300"/>
    <w:rsid w:val="00692A9A"/>
    <w:rsid w:val="006C4F3F"/>
    <w:rsid w:val="006C72E0"/>
    <w:rsid w:val="006D39E4"/>
    <w:rsid w:val="008053D6"/>
    <w:rsid w:val="00823967"/>
    <w:rsid w:val="008665DB"/>
    <w:rsid w:val="008A1F79"/>
    <w:rsid w:val="0092787D"/>
    <w:rsid w:val="00A858E4"/>
    <w:rsid w:val="00B44979"/>
    <w:rsid w:val="00BF6C27"/>
    <w:rsid w:val="00C6648D"/>
    <w:rsid w:val="00CF122D"/>
    <w:rsid w:val="00DC117E"/>
    <w:rsid w:val="00DE318F"/>
    <w:rsid w:val="00E038E9"/>
    <w:rsid w:val="00E210D2"/>
    <w:rsid w:val="00F86AAD"/>
    <w:rsid w:val="00F91436"/>
    <w:rsid w:val="00F92241"/>
    <w:rsid w:val="00FB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4295D"/>
  <w15:docId w15:val="{12C090C1-E90F-472D-A53F-96736D0F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pple-converted-space">
    <w:name w:val="apple-converted-space"/>
    <w:basedOn w:val="Policepardfaut"/>
    <w:rsid w:val="00F92241"/>
  </w:style>
  <w:style w:type="paragraph" w:styleId="Pardeliste">
    <w:name w:val="List Paragraph"/>
    <w:basedOn w:val="Normal"/>
    <w:uiPriority w:val="34"/>
    <w:qFormat/>
    <w:rsid w:val="008665DB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39"/>
    <w:rsid w:val="00866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Anne-Laure Coccia</cp:lastModifiedBy>
  <cp:revision>2</cp:revision>
  <dcterms:created xsi:type="dcterms:W3CDTF">2017-11-17T15:24:00Z</dcterms:created>
  <dcterms:modified xsi:type="dcterms:W3CDTF">2017-11-17T15:24:00Z</dcterms:modified>
</cp:coreProperties>
</file>